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81820" w14:textId="4A4113FF" w:rsidR="00762C8D" w:rsidRDefault="00000000">
      <w:pPr>
        <w:jc w:val="center"/>
      </w:pPr>
      <w:r>
        <w:rPr>
          <w:b/>
          <w:sz w:val="40"/>
        </w:rPr>
        <w:t>PROGRAM PUTOVANJA</w:t>
      </w:r>
      <w:r w:rsidR="00AC7DB1">
        <w:rPr>
          <w:b/>
          <w:sz w:val="40"/>
        </w:rPr>
        <w:t xml:space="preserve"> SION TRAVEL</w:t>
      </w:r>
      <w:r w:rsidR="00AC7DB1">
        <w:rPr>
          <w:b/>
          <w:sz w:val="40"/>
        </w:rPr>
        <w:br/>
      </w:r>
      <w:r>
        <w:rPr>
          <w:b/>
          <w:sz w:val="40"/>
        </w:rPr>
        <w:t xml:space="preserve"> ZA EGIPAT</w:t>
      </w:r>
    </w:p>
    <w:p w14:paraId="13025812" w14:textId="77777777" w:rsidR="00762C8D" w:rsidRDefault="00000000">
      <w:pPr>
        <w:jc w:val="center"/>
      </w:pPr>
      <w:r>
        <w:rPr>
          <w:b/>
          <w:sz w:val="24"/>
        </w:rPr>
        <w:t>Kairo • Aleksandrija • Sinajska Gora • Manastir Sv. Ekatarine</w:t>
      </w:r>
    </w:p>
    <w:p w14:paraId="5BF97936" w14:textId="77777777" w:rsidR="00762C8D" w:rsidRDefault="00000000">
      <w:pPr>
        <w:jc w:val="center"/>
      </w:pPr>
      <w:r>
        <w:rPr>
          <w:b/>
          <w:sz w:val="26"/>
        </w:rPr>
        <w:t>31.10 – 07.11.2026.  |  Cena: 950 €</w:t>
      </w:r>
    </w:p>
    <w:p w14:paraId="0CAC022F" w14:textId="77777777" w:rsidR="00762C8D" w:rsidRDefault="00762C8D"/>
    <w:p w14:paraId="3DDC7853" w14:textId="77777777" w:rsidR="00762C8D" w:rsidRDefault="00000000">
      <w:pPr>
        <w:spacing w:before="160" w:after="60"/>
      </w:pPr>
      <w:r>
        <w:rPr>
          <w:b/>
          <w:sz w:val="26"/>
        </w:rPr>
        <w:t>PRVI DAN — 31.10.2026.</w:t>
      </w:r>
    </w:p>
    <w:p w14:paraId="4E00EB48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Let Beograd – Atina – Kairo, 15:05 – 02:50 časa.</w:t>
      </w:r>
    </w:p>
    <w:p w14:paraId="144F0EE9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Nakon pasoške kontrole, odlazak do hotela i smeštaj.</w:t>
      </w:r>
    </w:p>
    <w:p w14:paraId="37FBCDBF" w14:textId="77777777" w:rsidR="00762C8D" w:rsidRDefault="00000000">
      <w:pPr>
        <w:spacing w:before="160" w:after="60"/>
      </w:pPr>
      <w:r>
        <w:rPr>
          <w:b/>
          <w:sz w:val="26"/>
        </w:rPr>
        <w:t>DRUGI DAN — 01.11.2026.</w:t>
      </w:r>
    </w:p>
    <w:p w14:paraId="5210EEB4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Doručak.</w:t>
      </w:r>
    </w:p>
    <w:p w14:paraId="6EA252D1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Poseta platou Giza i obilazak Keopsove, Kefrenove i Mikerinove piramide, kao i Sfinge. Slobodno vreme.</w:t>
      </w:r>
    </w:p>
    <w:p w14:paraId="64501D8D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Poseta muzeju papirusa.</w:t>
      </w:r>
    </w:p>
    <w:p w14:paraId="708A8D5A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Povratak u hotel i večera.</w:t>
      </w:r>
    </w:p>
    <w:p w14:paraId="0E5D9B74" w14:textId="77777777" w:rsidR="00762C8D" w:rsidRDefault="00000000">
      <w:pPr>
        <w:spacing w:before="160" w:after="60"/>
      </w:pPr>
      <w:r>
        <w:rPr>
          <w:b/>
          <w:sz w:val="26"/>
        </w:rPr>
        <w:t>TREĆI DAN — 02.11.2026.</w:t>
      </w:r>
    </w:p>
    <w:p w14:paraId="38215807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Doručak.</w:t>
      </w:r>
    </w:p>
    <w:p w14:paraId="723AE8CB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Polazak grupe iz Kaira ka manastiru Sv. Ekatarine. Putovanje traje oko 4–5 časova, uz usputne pauze.</w:t>
      </w:r>
    </w:p>
    <w:p w14:paraId="5901B54C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 dolasku u manastir, smeštaj u konacima za poklonike.</w:t>
      </w:r>
    </w:p>
    <w:p w14:paraId="319500B3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Odlazak na večernje bogosluženje.</w:t>
      </w:r>
    </w:p>
    <w:p w14:paraId="3C488F92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Večera.</w:t>
      </w:r>
    </w:p>
    <w:p w14:paraId="46B8A4E3" w14:textId="77777777" w:rsidR="00762C8D" w:rsidRDefault="00000000">
      <w:pPr>
        <w:spacing w:before="160" w:after="60"/>
      </w:pPr>
      <w:r>
        <w:rPr>
          <w:b/>
          <w:sz w:val="26"/>
        </w:rPr>
        <w:t>ČETVRTI DAN — 03.11.2026.</w:t>
      </w:r>
    </w:p>
    <w:p w14:paraId="349A71EE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Prisustvo Svetoj Liturgiji u manastiru Sv. Ekatarine.</w:t>
      </w:r>
    </w:p>
    <w:p w14:paraId="24118CA8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Nakon Liturgije: celivanje moštiju, obilazak Nesagorive kupine, manastirske riznice i Mojsijevog bunara.</w:t>
      </w:r>
    </w:p>
    <w:p w14:paraId="504DD0A9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Doručak.</w:t>
      </w:r>
    </w:p>
    <w:p w14:paraId="544AD61C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Nakon doručka odlazak na panoramski vidikovac i slobodno vreme.</w:t>
      </w:r>
    </w:p>
    <w:p w14:paraId="5604CD88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Večera.</w:t>
      </w:r>
    </w:p>
    <w:p w14:paraId="114DC0B0" w14:textId="77777777" w:rsidR="00762C8D" w:rsidRDefault="00000000">
      <w:pPr>
        <w:spacing w:before="160" w:after="60"/>
      </w:pPr>
      <w:r>
        <w:rPr>
          <w:b/>
          <w:sz w:val="26"/>
        </w:rPr>
        <w:t>PETI DAN — 04.11.2026.</w:t>
      </w:r>
    </w:p>
    <w:p w14:paraId="6EE5D117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Polazak na Mojsijev vrh planiran je oko 01:00 čas iza ponoći. Dužina staze je oko 7–8 km.</w:t>
      </w:r>
    </w:p>
    <w:p w14:paraId="01933F31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Izlazak na vrh planiran je oko 04:30–05:00 časova. Na Mojsijevom vrhu čeka se izlazak sunca.</w:t>
      </w:r>
    </w:p>
    <w:p w14:paraId="08EBFA92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Nakon izlaska sunca, povratak u manastir i doručak.</w:t>
      </w:r>
    </w:p>
    <w:p w14:paraId="5FF85641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Polazak grupe za Kairo planiran je u 12:00 časova.</w:t>
      </w:r>
    </w:p>
    <w:p w14:paraId="5511EF30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Planirani dolazak u Kairo je oko 19:00 časova.</w:t>
      </w:r>
    </w:p>
    <w:p w14:paraId="2C11F86E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Večera.</w:t>
      </w:r>
    </w:p>
    <w:p w14:paraId="48744E54" w14:textId="77777777" w:rsidR="00762C8D" w:rsidRDefault="00000000">
      <w:pPr>
        <w:spacing w:before="160" w:after="60"/>
      </w:pPr>
      <w:r>
        <w:rPr>
          <w:b/>
          <w:sz w:val="26"/>
        </w:rPr>
        <w:t>ŠESTI DAN — 05.11.2026.</w:t>
      </w:r>
    </w:p>
    <w:p w14:paraId="30EDD976" w14:textId="77777777" w:rsidR="00762C8D" w:rsidRDefault="00000000">
      <w:pPr>
        <w:spacing w:after="40"/>
        <w:ind w:left="255" w:hanging="170"/>
      </w:pPr>
      <w:r>
        <w:rPr>
          <w:b/>
        </w:rPr>
        <w:lastRenderedPageBreak/>
        <w:t xml:space="preserve">• </w:t>
      </w:r>
      <w:r>
        <w:t>Doručak.</w:t>
      </w:r>
    </w:p>
    <w:p w14:paraId="2FBC61C1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Poseta Aleksandriji i obilazak Aleksandrijske Patrijaršije, manastira Sv. Save Osvećenog i crkve Sv. Marka. Slobodno vreme.</w:t>
      </w:r>
    </w:p>
    <w:p w14:paraId="68FEF371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U povratku za Kairo poseta Nitrijskoj pustinji, gde se nalazi manastir Sv. Makarija.</w:t>
      </w:r>
    </w:p>
    <w:p w14:paraId="17CE1716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Dolazak u hotel planiran je oko 20:00 časova.</w:t>
      </w:r>
    </w:p>
    <w:p w14:paraId="58586315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Večera.</w:t>
      </w:r>
    </w:p>
    <w:p w14:paraId="51DE1064" w14:textId="77777777" w:rsidR="00762C8D" w:rsidRDefault="00000000">
      <w:pPr>
        <w:spacing w:before="160" w:after="60"/>
      </w:pPr>
      <w:r>
        <w:rPr>
          <w:b/>
          <w:sz w:val="26"/>
        </w:rPr>
        <w:t>SEDMI DAN — 06.11.2026.</w:t>
      </w:r>
    </w:p>
    <w:p w14:paraId="4F27BE85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Doručak.</w:t>
      </w:r>
    </w:p>
    <w:p w14:paraId="42C4C743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Poseta Hrišćanskom Kairu: crkva Sv. Georgija, Viseća crkva, sinagoga i nekoliko paraklisa u kojima je, prema predanju, boravila Sveta porodica.</w:t>
      </w:r>
    </w:p>
    <w:p w14:paraId="121D321B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Slobodno vreme.</w:t>
      </w:r>
    </w:p>
    <w:p w14:paraId="0517E458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Povratak u hotel i večera.</w:t>
      </w:r>
    </w:p>
    <w:p w14:paraId="009FAFBB" w14:textId="77777777" w:rsidR="00762C8D" w:rsidRDefault="00000000">
      <w:pPr>
        <w:spacing w:before="160" w:after="60"/>
      </w:pPr>
      <w:r>
        <w:rPr>
          <w:b/>
          <w:sz w:val="26"/>
        </w:rPr>
        <w:t>OSMI DAN — 07.11.2026.</w:t>
      </w:r>
    </w:p>
    <w:p w14:paraId="09254F69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Napustanje hotela oko 01:00 čas iza ponoći.</w:t>
      </w:r>
    </w:p>
    <w:p w14:paraId="776424A4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Let Kairo – Atina – Beograd, 04:40 – 14:15 časova.</w:t>
      </w:r>
    </w:p>
    <w:p w14:paraId="57DEA771" w14:textId="77777777" w:rsidR="00762C8D" w:rsidRDefault="00000000">
      <w:pPr>
        <w:spacing w:after="40"/>
        <w:ind w:left="255" w:hanging="170"/>
      </w:pPr>
      <w:r>
        <w:rPr>
          <w:b/>
        </w:rPr>
        <w:t xml:space="preserve">• </w:t>
      </w:r>
      <w:r>
        <w:t>Kraj putovanja.</w:t>
      </w:r>
    </w:p>
    <w:p w14:paraId="13CA8607" w14:textId="77777777" w:rsidR="00762C8D" w:rsidRDefault="00762C8D"/>
    <w:p w14:paraId="5B846434" w14:textId="77777777" w:rsidR="00762C8D" w:rsidRDefault="00000000">
      <w:r>
        <w:rPr>
          <w:b/>
          <w:sz w:val="32"/>
        </w:rPr>
        <w:t>CENA: 950 €</w:t>
      </w:r>
    </w:p>
    <w:p w14:paraId="0104F86F" w14:textId="77777777" w:rsidR="00762C8D" w:rsidRDefault="00000000">
      <w:r>
        <w:rPr>
          <w:b/>
          <w:sz w:val="26"/>
        </w:rPr>
        <w:t>U CENU JE UKLJUČENO:</w:t>
      </w:r>
    </w:p>
    <w:p w14:paraId="36BB7020" w14:textId="77777777" w:rsidR="00762C8D" w:rsidRDefault="00000000">
      <w:pPr>
        <w:ind w:left="255" w:hanging="170"/>
      </w:pPr>
      <w:r>
        <w:rPr>
          <w:b/>
        </w:rPr>
        <w:t xml:space="preserve">• </w:t>
      </w:r>
      <w:r>
        <w:t>Avio karta sa ručnim prtljagom.</w:t>
      </w:r>
    </w:p>
    <w:p w14:paraId="4FC93F23" w14:textId="77777777" w:rsidR="00762C8D" w:rsidRDefault="00000000">
      <w:pPr>
        <w:ind w:left="255" w:hanging="170"/>
      </w:pPr>
      <w:r>
        <w:rPr>
          <w:b/>
        </w:rPr>
        <w:t xml:space="preserve">• </w:t>
      </w:r>
      <w:r>
        <w:t>Smeštaj u hotelu u Kairu i u konacima za poklonike u manastiru Sv. Ekatarine, na bazi polupansiona.</w:t>
      </w:r>
    </w:p>
    <w:p w14:paraId="7687F9E7" w14:textId="77777777" w:rsidR="00762C8D" w:rsidRDefault="00000000">
      <w:pPr>
        <w:ind w:left="255" w:hanging="170"/>
      </w:pPr>
      <w:r>
        <w:rPr>
          <w:b/>
        </w:rPr>
        <w:t xml:space="preserve">• </w:t>
      </w:r>
      <w:r>
        <w:t>Autobuski prevoz.</w:t>
      </w:r>
    </w:p>
    <w:p w14:paraId="598B0B1A" w14:textId="77777777" w:rsidR="00762C8D" w:rsidRDefault="00000000">
      <w:pPr>
        <w:ind w:left="255" w:hanging="170"/>
      </w:pPr>
      <w:r>
        <w:rPr>
          <w:b/>
        </w:rPr>
        <w:t xml:space="preserve">• </w:t>
      </w:r>
      <w:r>
        <w:t>Tip za lokalne vodiče i vozača.</w:t>
      </w:r>
    </w:p>
    <w:p w14:paraId="4635CBC5" w14:textId="77777777" w:rsidR="00762C8D" w:rsidRDefault="00000000">
      <w:pPr>
        <w:ind w:left="255" w:hanging="170"/>
      </w:pPr>
      <w:r>
        <w:rPr>
          <w:b/>
        </w:rPr>
        <w:t xml:space="preserve">• </w:t>
      </w:r>
      <w:r>
        <w:t>Ulaznica na plato Giza, gde su smeštene Keopsova, Kefrenova i Mikerinova piramida i Sfinga.</w:t>
      </w:r>
    </w:p>
    <w:p w14:paraId="18D730EA" w14:textId="77777777" w:rsidR="00762C8D" w:rsidRDefault="00000000">
      <w:r>
        <w:rPr>
          <w:b/>
          <w:sz w:val="26"/>
        </w:rPr>
        <w:t>U CENU NIJE UKLJUČENO:</w:t>
      </w:r>
    </w:p>
    <w:p w14:paraId="127C4D83" w14:textId="77777777" w:rsidR="00762C8D" w:rsidRDefault="00000000">
      <w:pPr>
        <w:ind w:left="255" w:hanging="170"/>
      </w:pPr>
      <w:r>
        <w:rPr>
          <w:b/>
        </w:rPr>
        <w:t xml:space="preserve">• </w:t>
      </w:r>
      <w:r>
        <w:t>Putno osiguranje.</w:t>
      </w:r>
    </w:p>
    <w:p w14:paraId="45B65F86" w14:textId="77777777" w:rsidR="00762C8D" w:rsidRDefault="00000000">
      <w:pPr>
        <w:ind w:left="255" w:hanging="170"/>
      </w:pPr>
      <w:r>
        <w:rPr>
          <w:b/>
        </w:rPr>
        <w:t xml:space="preserve">• </w:t>
      </w:r>
      <w:r>
        <w:t>Viza za Egipat, koja se kupuje na aerodromu u Kairu i košta 25 USD.</w:t>
      </w:r>
    </w:p>
    <w:p w14:paraId="007B75B8" w14:textId="77777777" w:rsidR="00762C8D" w:rsidRDefault="00000000">
      <w:pPr>
        <w:ind w:left="255" w:hanging="170"/>
      </w:pPr>
      <w:r>
        <w:rPr>
          <w:b/>
        </w:rPr>
        <w:t xml:space="preserve">• </w:t>
      </w:r>
      <w:r>
        <w:t>Lični troškovi.</w:t>
      </w:r>
    </w:p>
    <w:sectPr w:rsidR="00762C8D" w:rsidSect="00034616">
      <w:footerReference w:type="default" r:id="rId8"/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61BB4" w14:textId="77777777" w:rsidR="00043F72" w:rsidRDefault="00043F72">
      <w:pPr>
        <w:spacing w:after="0" w:line="240" w:lineRule="auto"/>
      </w:pPr>
      <w:r>
        <w:separator/>
      </w:r>
    </w:p>
  </w:endnote>
  <w:endnote w:type="continuationSeparator" w:id="0">
    <w:p w14:paraId="66D20DE9" w14:textId="77777777" w:rsidR="00043F72" w:rsidRDefault="00043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5615A" w14:textId="77777777" w:rsidR="00762C8D" w:rsidRDefault="00000000">
    <w:pPr>
      <w:pStyle w:val="Footer"/>
      <w:jc w:val="center"/>
    </w:pPr>
    <w:r>
      <w:rPr>
        <w:sz w:val="16"/>
      </w:rPr>
      <w:t xml:space="preserve">Program </w:t>
    </w:r>
    <w:proofErr w:type="spellStart"/>
    <w:r>
      <w:rPr>
        <w:sz w:val="16"/>
      </w:rPr>
      <w:t>putovanja</w:t>
    </w:r>
    <w:proofErr w:type="spellEnd"/>
    <w:r>
      <w:rPr>
        <w:sz w:val="16"/>
      </w:rPr>
      <w:t xml:space="preserve"> • </w:t>
    </w:r>
    <w:proofErr w:type="spellStart"/>
    <w:r>
      <w:rPr>
        <w:sz w:val="16"/>
      </w:rPr>
      <w:t>Egipat</w:t>
    </w:r>
    <w:proofErr w:type="spellEnd"/>
    <w:r>
      <w:rPr>
        <w:sz w:val="16"/>
      </w:rPr>
      <w:t xml:space="preserve"> • 31.10–07.11.2026.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E9C0A" w14:textId="77777777" w:rsidR="00043F72" w:rsidRDefault="00043F72">
      <w:pPr>
        <w:spacing w:after="0" w:line="240" w:lineRule="auto"/>
      </w:pPr>
      <w:r>
        <w:separator/>
      </w:r>
    </w:p>
  </w:footnote>
  <w:footnote w:type="continuationSeparator" w:id="0">
    <w:p w14:paraId="641EB0EA" w14:textId="77777777" w:rsidR="00043F72" w:rsidRDefault="00043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24743603">
    <w:abstractNumId w:val="8"/>
  </w:num>
  <w:num w:numId="2" w16cid:durableId="1119108313">
    <w:abstractNumId w:val="6"/>
  </w:num>
  <w:num w:numId="3" w16cid:durableId="1904901295">
    <w:abstractNumId w:val="5"/>
  </w:num>
  <w:num w:numId="4" w16cid:durableId="482622591">
    <w:abstractNumId w:val="4"/>
  </w:num>
  <w:num w:numId="5" w16cid:durableId="2112316755">
    <w:abstractNumId w:val="7"/>
  </w:num>
  <w:num w:numId="6" w16cid:durableId="1394498516">
    <w:abstractNumId w:val="3"/>
  </w:num>
  <w:num w:numId="7" w16cid:durableId="419064007">
    <w:abstractNumId w:val="2"/>
  </w:num>
  <w:num w:numId="8" w16cid:durableId="1288320445">
    <w:abstractNumId w:val="1"/>
  </w:num>
  <w:num w:numId="9" w16cid:durableId="1198739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3F72"/>
    <w:rsid w:val="0006063C"/>
    <w:rsid w:val="0015074B"/>
    <w:rsid w:val="0029639D"/>
    <w:rsid w:val="00326F90"/>
    <w:rsid w:val="00762C8D"/>
    <w:rsid w:val="00AA1D8D"/>
    <w:rsid w:val="00AC7DB1"/>
    <w:rsid w:val="00B47730"/>
    <w:rsid w:val="00C4508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B70576"/>
  <w14:defaultImageDpi w14:val="300"/>
  <w15:docId w15:val="{529A6072-AF43-43A7-ACBB-B51E14F35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Nikola Petrovic</cp:lastModifiedBy>
  <cp:revision>2</cp:revision>
  <dcterms:created xsi:type="dcterms:W3CDTF">2013-12-23T23:15:00Z</dcterms:created>
  <dcterms:modified xsi:type="dcterms:W3CDTF">2026-08-09T10:46:00Z</dcterms:modified>
  <cp:category/>
</cp:coreProperties>
</file>